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4F" w:rsidRDefault="00044494" w:rsidP="006F1B39">
      <w:pPr>
        <w:jc w:val="center"/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STORIA E GEOGRAFIA</w:t>
      </w:r>
    </w:p>
    <w:p w:rsidR="000A4E98" w:rsidRDefault="000A4E98" w:rsidP="000A4E98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206BB9" w:rsidRPr="00044494" w:rsidRDefault="00206BB9" w:rsidP="006F1B39">
      <w:pPr>
        <w:jc w:val="center"/>
        <w:rPr>
          <w:rFonts w:ascii="Garamond" w:hAnsi="Garamond"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E52D12" w:rsidRPr="00044494" w:rsidRDefault="00044494" w:rsidP="00E52D12">
      <w:pPr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Storia</w:t>
      </w:r>
    </w:p>
    <w:p w:rsidR="00E52D12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La linea del tempo</w:t>
      </w:r>
    </w:p>
    <w:p w:rsidR="003333B1" w:rsidRPr="00044494" w:rsidRDefault="003333B1" w:rsidP="00E52D1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Storia del pane – dalle origini ai giorni nostri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Breve percorso storico</w:t>
      </w:r>
      <w:r>
        <w:rPr>
          <w:rFonts w:ascii="Garamond" w:hAnsi="Garamond" w:cstheme="minorHAnsi"/>
          <w:sz w:val="24"/>
          <w:szCs w:val="24"/>
        </w:rPr>
        <w:t>/geografico della provincia di B</w:t>
      </w:r>
      <w:r w:rsidRPr="00044494">
        <w:rPr>
          <w:rFonts w:ascii="Garamond" w:hAnsi="Garamond" w:cstheme="minorHAnsi"/>
          <w:sz w:val="24"/>
          <w:szCs w:val="24"/>
        </w:rPr>
        <w:t>rescia</w:t>
      </w:r>
    </w:p>
    <w:p w:rsidR="00E52D12" w:rsidRPr="00044494" w:rsidRDefault="00044494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b/>
          <w:sz w:val="24"/>
          <w:szCs w:val="24"/>
          <w:u w:val="single"/>
        </w:rPr>
        <w:t>Geografia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La questione ambientale:</w:t>
      </w:r>
    </w:p>
    <w:p w:rsidR="00E52D12" w:rsidRPr="00044494" w:rsidRDefault="00044494" w:rsidP="00E52D12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Il debito ecologico</w:t>
      </w:r>
    </w:p>
    <w:p w:rsidR="00E52D12" w:rsidRPr="00044494" w:rsidRDefault="00044494" w:rsidP="00E52D12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Emergenze planetarie</w:t>
      </w:r>
    </w:p>
    <w:p w:rsidR="00E52D12" w:rsidRPr="00044494" w:rsidRDefault="00044494" w:rsidP="00E52D12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Lo sviluppo sostenibile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Clima:</w:t>
      </w:r>
    </w:p>
    <w:p w:rsidR="00E52D12" w:rsidRPr="00044494" w:rsidRDefault="00044494" w:rsidP="00E52D12">
      <w:pPr>
        <w:pStyle w:val="Paragrafoelenco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 cambiamenti climatici</w:t>
      </w:r>
    </w:p>
    <w:p w:rsidR="00E52D12" w:rsidRPr="00044494" w:rsidRDefault="00044494" w:rsidP="00E52D12">
      <w:pPr>
        <w:pStyle w:val="Paragrafoelenco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Clima e attività umane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risorse:</w:t>
      </w:r>
    </w:p>
    <w:p w:rsidR="00E52D12" w:rsidRPr="00044494" w:rsidRDefault="00044494" w:rsidP="00E52D12">
      <w:pPr>
        <w:pStyle w:val="Paragrafoelenco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L’acqua</w:t>
      </w:r>
    </w:p>
    <w:p w:rsidR="00E52D12" w:rsidRPr="00044494" w:rsidRDefault="00044494" w:rsidP="00E52D12">
      <w:pPr>
        <w:pStyle w:val="Paragrafoelenco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fonti energetiche</w:t>
      </w:r>
    </w:p>
    <w:p w:rsidR="00E52D12" w:rsidRPr="00044494" w:rsidRDefault="00044494" w:rsidP="00E52D12">
      <w:pPr>
        <w:pStyle w:val="Paragrafoelenco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La desertificazione e deforestazione nel mondo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regioni italiane: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 capoluoghi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caratteristiche geofisiche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L’identità della regione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Enogastronomia e turismo</w:t>
      </w:r>
    </w:p>
    <w:p w:rsidR="00E52D12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Industria, artigianato, servizi</w:t>
      </w:r>
    </w:p>
    <w:p w:rsidR="003333B1" w:rsidRDefault="003333B1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Il pane tipico di ogni regione</w:t>
      </w:r>
    </w:p>
    <w:p w:rsidR="003333B1" w:rsidRPr="00044494" w:rsidRDefault="003333B1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 prodotti regionali di Carnevale</w:t>
      </w:r>
    </w:p>
    <w:p w:rsidR="006F1B39" w:rsidRDefault="006F1B39" w:rsidP="00044494">
      <w:pPr>
        <w:pStyle w:val="Paragrafoelenco"/>
      </w:pPr>
    </w:p>
    <w:p w:rsidR="00206BB9" w:rsidRDefault="00206BB9" w:rsidP="00044494">
      <w:pPr>
        <w:pStyle w:val="Paragrafoelenco"/>
      </w:pPr>
    </w:p>
    <w:p w:rsidR="00206BB9" w:rsidRPr="001712F8" w:rsidRDefault="00206BB9" w:rsidP="00206BB9">
      <w:pPr>
        <w:rPr>
          <w:rFonts w:ascii="Garamond" w:hAnsi="Garamond" w:cstheme="minorHAnsi"/>
          <w:b/>
          <w:sz w:val="24"/>
          <w:szCs w:val="24"/>
        </w:rPr>
      </w:pPr>
      <w:r w:rsidRPr="001712F8">
        <w:rPr>
          <w:rFonts w:ascii="Garamond" w:hAnsi="Garamond" w:cstheme="minorHAnsi"/>
          <w:b/>
          <w:sz w:val="24"/>
          <w:szCs w:val="24"/>
        </w:rPr>
        <w:t>II anno</w:t>
      </w:r>
    </w:p>
    <w:p w:rsidR="00206BB9" w:rsidRPr="00206BB9" w:rsidRDefault="00206BB9" w:rsidP="00206BB9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r w:rsidRPr="00206BB9">
        <w:rPr>
          <w:rFonts w:ascii="Garamond" w:hAnsi="Garamond" w:cstheme="minorHAnsi"/>
          <w:b/>
          <w:strike/>
          <w:sz w:val="24"/>
          <w:szCs w:val="24"/>
          <w:u w:val="single"/>
        </w:rPr>
        <w:t>Storia</w:t>
      </w:r>
    </w:p>
    <w:p w:rsidR="00206BB9" w:rsidRPr="00206BB9" w:rsidRDefault="00206BB9" w:rsidP="00206BB9">
      <w:pPr>
        <w:rPr>
          <w:rFonts w:ascii="Garamond" w:hAnsi="Garamond" w:cstheme="minorHAnsi"/>
          <w:strike/>
          <w:sz w:val="24"/>
          <w:szCs w:val="24"/>
        </w:rPr>
      </w:pPr>
      <w:r w:rsidRPr="00206BB9">
        <w:rPr>
          <w:rFonts w:ascii="Garamond" w:hAnsi="Garamond" w:cstheme="minorHAnsi"/>
          <w:strike/>
          <w:sz w:val="24"/>
          <w:szCs w:val="24"/>
        </w:rPr>
        <w:t>Il dopoguerra in Italia</w:t>
      </w:r>
    </w:p>
    <w:p w:rsidR="00206BB9" w:rsidRPr="00206BB9" w:rsidRDefault="00206BB9" w:rsidP="00206BB9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</w:p>
    <w:p w:rsidR="00206BB9" w:rsidRPr="00206BB9" w:rsidRDefault="00206BB9" w:rsidP="00206BB9">
      <w:pPr>
        <w:rPr>
          <w:rFonts w:ascii="Garamond" w:hAnsi="Garamond" w:cstheme="minorHAnsi"/>
          <w:strike/>
          <w:sz w:val="24"/>
          <w:szCs w:val="24"/>
        </w:rPr>
      </w:pPr>
      <w:r w:rsidRPr="00206BB9">
        <w:rPr>
          <w:rFonts w:ascii="Garamond" w:hAnsi="Garamond" w:cstheme="minorHAnsi"/>
          <w:b/>
          <w:strike/>
          <w:sz w:val="24"/>
          <w:szCs w:val="24"/>
          <w:u w:val="single"/>
        </w:rPr>
        <w:t>Geografia</w:t>
      </w:r>
    </w:p>
    <w:p w:rsidR="00206BB9" w:rsidRPr="00206BB9" w:rsidRDefault="00206BB9" w:rsidP="00206BB9">
      <w:pPr>
        <w:rPr>
          <w:strike/>
        </w:rPr>
      </w:pPr>
      <w:r w:rsidRPr="00206BB9">
        <w:rPr>
          <w:strike/>
        </w:rPr>
        <w:t>Popoli e culture:</w:t>
      </w:r>
    </w:p>
    <w:p w:rsidR="00206BB9" w:rsidRPr="00206BB9" w:rsidRDefault="00206BB9" w:rsidP="00206BB9">
      <w:pPr>
        <w:pStyle w:val="Paragrafoelenco"/>
        <w:numPr>
          <w:ilvl w:val="0"/>
          <w:numId w:val="12"/>
        </w:numPr>
        <w:rPr>
          <w:strike/>
        </w:rPr>
      </w:pPr>
      <w:r w:rsidRPr="00206BB9">
        <w:rPr>
          <w:strike/>
        </w:rPr>
        <w:t>Popolazione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Tanti o pochi?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Sempre più vecchi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I fattori della densità</w:t>
      </w:r>
    </w:p>
    <w:p w:rsidR="00206BB9" w:rsidRPr="00206BB9" w:rsidRDefault="00206BB9" w:rsidP="00206BB9">
      <w:pPr>
        <w:pStyle w:val="Paragrafoelenco"/>
        <w:numPr>
          <w:ilvl w:val="0"/>
          <w:numId w:val="12"/>
        </w:numPr>
        <w:rPr>
          <w:strike/>
        </w:rPr>
      </w:pPr>
      <w:r w:rsidRPr="00206BB9">
        <w:rPr>
          <w:strike/>
        </w:rPr>
        <w:t>Città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Città e campagna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Che cos’è una città?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Reti urbane e megalopoli</w:t>
      </w:r>
    </w:p>
    <w:p w:rsidR="00206BB9" w:rsidRPr="00206BB9" w:rsidRDefault="00206BB9" w:rsidP="00206BB9">
      <w:pPr>
        <w:pStyle w:val="Paragrafoelenco"/>
        <w:numPr>
          <w:ilvl w:val="0"/>
          <w:numId w:val="12"/>
        </w:numPr>
        <w:rPr>
          <w:strike/>
        </w:rPr>
      </w:pPr>
      <w:r w:rsidRPr="00206BB9">
        <w:rPr>
          <w:strike/>
        </w:rPr>
        <w:t>Migrazioni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Chi sono e da dove vengono i migranti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L’immigrazione è un’emergenza?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Gli immigrati come risorsa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Gli italiani emigrano ancora</w:t>
      </w:r>
    </w:p>
    <w:p w:rsidR="00206BB9" w:rsidRPr="00206BB9" w:rsidRDefault="00206BB9" w:rsidP="00206BB9">
      <w:pPr>
        <w:pStyle w:val="Paragrafoelenco"/>
        <w:numPr>
          <w:ilvl w:val="0"/>
          <w:numId w:val="12"/>
        </w:numPr>
        <w:rPr>
          <w:strike/>
        </w:rPr>
      </w:pPr>
      <w:r w:rsidRPr="00206BB9">
        <w:rPr>
          <w:strike/>
        </w:rPr>
        <w:t>Culture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Una cultura, tante culture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Perché le lingue sono importanti?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Cibo e cultura</w:t>
      </w:r>
    </w:p>
    <w:p w:rsidR="00206BB9" w:rsidRDefault="00206BB9" w:rsidP="00206BB9">
      <w:pPr>
        <w:pStyle w:val="Paragrafoelenco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:rsidR="00206BB9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TERZO ANNO</w:t>
      </w:r>
    </w:p>
    <w:p w:rsidR="00206BB9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z w:val="24"/>
          <w:szCs w:val="24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  <w:r w:rsidRPr="001712F8">
        <w:rPr>
          <w:rFonts w:ascii="Garamond" w:hAnsi="Garamond"/>
          <w:b/>
          <w:bCs/>
          <w:strike/>
          <w:sz w:val="24"/>
          <w:szCs w:val="24"/>
          <w:u w:val="single"/>
        </w:rPr>
        <w:t>Storia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L’Italia della ricostruzione e del miracolo economico, creazione di un sistema democratico.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 xml:space="preserve">Il sessantotto italiano e gli “anni di piombo”. 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  <w:r w:rsidRPr="001712F8">
        <w:rPr>
          <w:rFonts w:ascii="Garamond" w:hAnsi="Garamond"/>
          <w:b/>
          <w:bCs/>
          <w:strike/>
          <w:sz w:val="24"/>
          <w:szCs w:val="24"/>
          <w:u w:val="single"/>
        </w:rPr>
        <w:t>Geografia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L’Europa e le sue aree regionali.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occidentale - Regno Unito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orientale - Russia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 xml:space="preserve">Europa centrale - Germania 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settentrionale - Norvegia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sud-orientale - Grecia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strike/>
        </w:rPr>
      </w:pPr>
      <w:r w:rsidRPr="001712F8">
        <w:rPr>
          <w:rFonts w:ascii="Garamond" w:hAnsi="Garamond"/>
          <w:strike/>
          <w:sz w:val="24"/>
          <w:szCs w:val="24"/>
        </w:rPr>
        <w:t>L’Unione europea: nascita, obbiettivi e costituzione.</w:t>
      </w:r>
    </w:p>
    <w:p w:rsidR="00206BB9" w:rsidRPr="00653325" w:rsidRDefault="00206BB9" w:rsidP="00044494">
      <w:pPr>
        <w:pStyle w:val="Paragrafoelenco"/>
      </w:pPr>
    </w:p>
    <w:sectPr w:rsidR="00206BB9" w:rsidRPr="00653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2C9"/>
    <w:multiLevelType w:val="hybridMultilevel"/>
    <w:tmpl w:val="1D56C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068"/>
    <w:multiLevelType w:val="hybridMultilevel"/>
    <w:tmpl w:val="A6F24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045"/>
    <w:multiLevelType w:val="hybridMultilevel"/>
    <w:tmpl w:val="41688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201"/>
    <w:multiLevelType w:val="hybridMultilevel"/>
    <w:tmpl w:val="05CE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D56"/>
    <w:multiLevelType w:val="hybridMultilevel"/>
    <w:tmpl w:val="88940AFA"/>
    <w:numStyleLink w:val="Puntielenco"/>
  </w:abstractNum>
  <w:abstractNum w:abstractNumId="5" w15:restartNumberingAfterBreak="0">
    <w:nsid w:val="21F857CE"/>
    <w:multiLevelType w:val="hybridMultilevel"/>
    <w:tmpl w:val="9BCC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AF0"/>
    <w:multiLevelType w:val="hybridMultilevel"/>
    <w:tmpl w:val="0AAA8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29B8"/>
    <w:multiLevelType w:val="hybridMultilevel"/>
    <w:tmpl w:val="88940AFA"/>
    <w:styleLink w:val="Puntielenco"/>
    <w:lvl w:ilvl="0" w:tplc="5728230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EBD7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EA0B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0193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876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DA05C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0C99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E236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2B74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440279"/>
    <w:multiLevelType w:val="hybridMultilevel"/>
    <w:tmpl w:val="1C30A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502E"/>
    <w:multiLevelType w:val="hybridMultilevel"/>
    <w:tmpl w:val="75FA8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26A62"/>
    <w:multiLevelType w:val="hybridMultilevel"/>
    <w:tmpl w:val="DF9AD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4132"/>
    <w:multiLevelType w:val="hybridMultilevel"/>
    <w:tmpl w:val="D3D41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01531"/>
    <w:multiLevelType w:val="hybridMultilevel"/>
    <w:tmpl w:val="59C66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F04FC"/>
    <w:multiLevelType w:val="hybridMultilevel"/>
    <w:tmpl w:val="AD760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4F"/>
    <w:rsid w:val="00044494"/>
    <w:rsid w:val="000A4E98"/>
    <w:rsid w:val="00206BB9"/>
    <w:rsid w:val="00237D17"/>
    <w:rsid w:val="003333B1"/>
    <w:rsid w:val="005E1E31"/>
    <w:rsid w:val="00653325"/>
    <w:rsid w:val="006F1B39"/>
    <w:rsid w:val="00772171"/>
    <w:rsid w:val="00871ADF"/>
    <w:rsid w:val="008724E5"/>
    <w:rsid w:val="0097054F"/>
    <w:rsid w:val="00B35C16"/>
    <w:rsid w:val="00B455F5"/>
    <w:rsid w:val="00DF56F7"/>
    <w:rsid w:val="00E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88862-6AFD-4EB3-8126-7FB449E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705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455F5"/>
    <w:rPr>
      <w:b/>
      <w:bCs/>
    </w:rPr>
  </w:style>
  <w:style w:type="paragraph" w:customStyle="1" w:styleId="paragraph">
    <w:name w:val="paragraph"/>
    <w:basedOn w:val="Normale"/>
    <w:rsid w:val="00B4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">
    <w:name w:val="Punti elenco"/>
    <w:rsid w:val="00206BB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Utente di Microsoft Office</cp:lastModifiedBy>
  <cp:revision>6</cp:revision>
  <dcterms:created xsi:type="dcterms:W3CDTF">2018-03-15T12:50:00Z</dcterms:created>
  <dcterms:modified xsi:type="dcterms:W3CDTF">2020-02-20T16:02:00Z</dcterms:modified>
</cp:coreProperties>
</file>