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28CA9" w14:textId="77777777" w:rsidR="002D5F5B" w:rsidRPr="00773C82" w:rsidRDefault="002D5F5B" w:rsidP="00E03452">
      <w:pPr>
        <w:rPr>
          <w:rFonts w:ascii="Garamond" w:hAnsi="Garamond"/>
        </w:rPr>
      </w:pPr>
    </w:p>
    <w:p w14:paraId="199AF5E8" w14:textId="4944C754" w:rsidR="002D5F5B" w:rsidRPr="00773C82" w:rsidRDefault="005367DF" w:rsidP="00E03452">
      <w:pPr>
        <w:jc w:val="center"/>
        <w:rPr>
          <w:rFonts w:ascii="Garamond" w:hAnsi="Garamond"/>
        </w:rPr>
      </w:pPr>
      <w:r>
        <w:rPr>
          <w:rFonts w:ascii="Garamond" w:hAnsi="Garamond"/>
        </w:rPr>
        <w:t>ALIMENTAZIONE</w:t>
      </w:r>
    </w:p>
    <w:p w14:paraId="3E4A1899" w14:textId="77777777" w:rsidR="00AB0E3E" w:rsidRDefault="00AB0E3E" w:rsidP="00AB0E3E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(2019-2022)</w:t>
      </w:r>
    </w:p>
    <w:p w14:paraId="68D875D5" w14:textId="77777777" w:rsidR="002D5F5B" w:rsidRPr="00773C82" w:rsidRDefault="002D5F5B" w:rsidP="00E03452">
      <w:pPr>
        <w:jc w:val="center"/>
        <w:rPr>
          <w:rFonts w:ascii="Garamond" w:hAnsi="Garamond"/>
        </w:rPr>
      </w:pPr>
      <w:bookmarkStart w:id="0" w:name="_GoBack"/>
      <w:bookmarkEnd w:id="0"/>
    </w:p>
    <w:p w14:paraId="532D6131" w14:textId="77777777" w:rsidR="002D5F5B" w:rsidRPr="00773C82" w:rsidRDefault="002D5F5B" w:rsidP="00E03452">
      <w:pPr>
        <w:jc w:val="center"/>
        <w:rPr>
          <w:rFonts w:ascii="Garamond" w:hAnsi="Garamond"/>
        </w:rPr>
      </w:pPr>
    </w:p>
    <w:p w14:paraId="0EF67576" w14:textId="737A3C31" w:rsidR="002D5F5B" w:rsidRPr="002040B9" w:rsidRDefault="002D5F5B" w:rsidP="00DB0DDF">
      <w:pPr>
        <w:rPr>
          <w:rFonts w:ascii="Garamond" w:hAnsi="Garamond"/>
          <w:b/>
          <w:sz w:val="28"/>
        </w:rPr>
      </w:pPr>
      <w:r w:rsidRPr="002040B9">
        <w:rPr>
          <w:rFonts w:ascii="Garamond" w:hAnsi="Garamond"/>
          <w:b/>
          <w:sz w:val="28"/>
        </w:rPr>
        <w:t>Primo anno</w:t>
      </w:r>
    </w:p>
    <w:p w14:paraId="2004EF7C" w14:textId="77777777" w:rsidR="002D5F5B" w:rsidRPr="00773C82" w:rsidRDefault="002D5F5B" w:rsidP="00E03452">
      <w:pPr>
        <w:jc w:val="center"/>
        <w:rPr>
          <w:rFonts w:ascii="Garamond" w:hAnsi="Garamond"/>
        </w:rPr>
      </w:pPr>
    </w:p>
    <w:p w14:paraId="786423B0" w14:textId="786E5FF8" w:rsidR="002D5F5B" w:rsidRPr="00773C82" w:rsidRDefault="00C972DB" w:rsidP="00E03452">
      <w:pPr>
        <w:rPr>
          <w:rFonts w:ascii="Garamond" w:hAnsi="Garamond" w:cs="Arial"/>
        </w:rPr>
      </w:pPr>
      <w:r>
        <w:rPr>
          <w:rFonts w:ascii="Garamond" w:hAnsi="Garamond" w:cs="Arial"/>
        </w:rPr>
        <w:t>Concetto di alimentazione</w:t>
      </w:r>
    </w:p>
    <w:p w14:paraId="34BA0742" w14:textId="4151040E" w:rsidR="002D5F5B" w:rsidRPr="00773C82" w:rsidRDefault="00C972DB" w:rsidP="00E03452">
      <w:pPr>
        <w:rPr>
          <w:rFonts w:ascii="Garamond" w:hAnsi="Garamond" w:cs="Arial"/>
        </w:rPr>
      </w:pPr>
      <w:r>
        <w:rPr>
          <w:rFonts w:ascii="Garamond" w:hAnsi="Garamond" w:cs="Arial"/>
        </w:rPr>
        <w:t>Differenza tra alimenti e nutrienti</w:t>
      </w:r>
    </w:p>
    <w:p w14:paraId="44957B31" w14:textId="35C90B3D" w:rsidR="002D5F5B" w:rsidRPr="00773C82" w:rsidRDefault="00C972DB" w:rsidP="00E03452">
      <w:pPr>
        <w:rPr>
          <w:rFonts w:ascii="Garamond" w:hAnsi="Garamond" w:cs="Arial"/>
        </w:rPr>
      </w:pPr>
      <w:r>
        <w:rPr>
          <w:rFonts w:ascii="Garamond" w:hAnsi="Garamond" w:cs="Arial"/>
        </w:rPr>
        <w:t>Classificazione dei nutrienti: macronutrienti e micronutrienti</w:t>
      </w:r>
    </w:p>
    <w:p w14:paraId="35A3CE35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La funzione degli alimenti nel nostro organismo</w:t>
      </w:r>
    </w:p>
    <w:p w14:paraId="470B4089" w14:textId="77777777" w:rsidR="002D5F5B" w:rsidRPr="00773C82" w:rsidRDefault="002D5F5B" w:rsidP="00E03452">
      <w:pPr>
        <w:rPr>
          <w:rFonts w:ascii="Garamond" w:hAnsi="Garamond" w:cs="Arial"/>
        </w:rPr>
      </w:pPr>
    </w:p>
    <w:p w14:paraId="4271BBD1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Carboidrati:</w:t>
      </w:r>
    </w:p>
    <w:p w14:paraId="7D130C69" w14:textId="77777777" w:rsidR="00C972DB" w:rsidRDefault="00C972DB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Definizione</w:t>
      </w:r>
    </w:p>
    <w:p w14:paraId="203F11DA" w14:textId="68850C60" w:rsidR="002D5F5B" w:rsidRPr="00773C82" w:rsidRDefault="00C972DB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Che funzioni hanno</w:t>
      </w:r>
    </w:p>
    <w:p w14:paraId="2E9C9244" w14:textId="2601D24B" w:rsidR="002D5F5B" w:rsidRPr="00773C82" w:rsidRDefault="00C972DB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In quali alimenti si trovano</w:t>
      </w:r>
    </w:p>
    <w:p w14:paraId="47A40BC7" w14:textId="4921DED3" w:rsidR="002D5F5B" w:rsidRPr="00773C82" w:rsidRDefault="00C972DB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Come si classificano</w:t>
      </w:r>
    </w:p>
    <w:p w14:paraId="7B64994C" w14:textId="36F6D5AA" w:rsidR="002D5F5B" w:rsidRPr="00773C82" w:rsidRDefault="00C972DB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Fabbisogni </w:t>
      </w:r>
    </w:p>
    <w:p w14:paraId="5D1E9297" w14:textId="5E368E08" w:rsidR="002D5F5B" w:rsidRPr="00C972DB" w:rsidRDefault="00C972DB" w:rsidP="00C972D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Patologie da eccesso o da carenza</w:t>
      </w:r>
    </w:p>
    <w:p w14:paraId="78EA9301" w14:textId="77777777" w:rsidR="002D5F5B" w:rsidRPr="00773C82" w:rsidRDefault="002D5F5B" w:rsidP="00E03452">
      <w:pPr>
        <w:rPr>
          <w:rFonts w:ascii="Garamond" w:hAnsi="Garamond" w:cs="Arial"/>
        </w:rPr>
      </w:pPr>
    </w:p>
    <w:p w14:paraId="5A1679A2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Proteine:</w:t>
      </w:r>
    </w:p>
    <w:p w14:paraId="0239875C" w14:textId="77777777" w:rsidR="00244D49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Definizione</w:t>
      </w:r>
    </w:p>
    <w:p w14:paraId="740A8798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Che funzioni hanno</w:t>
      </w:r>
    </w:p>
    <w:p w14:paraId="5300D4BF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In quali alimenti si trovano</w:t>
      </w:r>
    </w:p>
    <w:p w14:paraId="61EE7DF9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Come si classificano</w:t>
      </w:r>
    </w:p>
    <w:p w14:paraId="1563AA74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Fabbisogni </w:t>
      </w:r>
    </w:p>
    <w:p w14:paraId="2B8ED452" w14:textId="77777777" w:rsidR="00244D49" w:rsidRPr="00C972DB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Patologie da eccesso o da carenza</w:t>
      </w:r>
    </w:p>
    <w:p w14:paraId="4CE47535" w14:textId="77777777" w:rsidR="002D5F5B" w:rsidRPr="00773C82" w:rsidRDefault="002D5F5B" w:rsidP="00E03452">
      <w:pPr>
        <w:rPr>
          <w:rFonts w:ascii="Garamond" w:hAnsi="Garamond" w:cs="Arial"/>
        </w:rPr>
      </w:pPr>
    </w:p>
    <w:p w14:paraId="73714C04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Lipidi:</w:t>
      </w:r>
    </w:p>
    <w:p w14:paraId="21741FC3" w14:textId="77777777" w:rsidR="00244D49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Definizione</w:t>
      </w:r>
    </w:p>
    <w:p w14:paraId="7EF34ABC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Che funzioni hanno</w:t>
      </w:r>
    </w:p>
    <w:p w14:paraId="568718C3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In quali alimenti si trovano</w:t>
      </w:r>
    </w:p>
    <w:p w14:paraId="17CDE475" w14:textId="377FE6C0" w:rsidR="00244D49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Come si classificano</w:t>
      </w:r>
    </w:p>
    <w:p w14:paraId="40C42FB0" w14:textId="2BABA7D8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Il colesterolo</w:t>
      </w:r>
    </w:p>
    <w:p w14:paraId="50C21A65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Fabbisogni </w:t>
      </w:r>
    </w:p>
    <w:p w14:paraId="417B6FE1" w14:textId="77777777" w:rsidR="00244D49" w:rsidRPr="00C972DB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Patologie da eccesso o da carenza</w:t>
      </w:r>
    </w:p>
    <w:p w14:paraId="1853D367" w14:textId="77777777" w:rsidR="002D5F5B" w:rsidRPr="00773C82" w:rsidRDefault="002D5F5B" w:rsidP="00E03452">
      <w:pPr>
        <w:rPr>
          <w:rFonts w:ascii="Garamond" w:hAnsi="Garamond" w:cs="Arial"/>
        </w:rPr>
      </w:pPr>
    </w:p>
    <w:p w14:paraId="62E1C9D1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Vitamine idrosolubili e liposolubili</w:t>
      </w:r>
    </w:p>
    <w:p w14:paraId="1DA898F9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Che funzioni hanno</w:t>
      </w:r>
    </w:p>
    <w:p w14:paraId="68015867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In quali alimenti si trovano</w:t>
      </w:r>
    </w:p>
    <w:p w14:paraId="16A9605B" w14:textId="77777777" w:rsidR="00244D49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Come si classificano</w:t>
      </w:r>
    </w:p>
    <w:p w14:paraId="544A2C52" w14:textId="77777777" w:rsidR="00244D49" w:rsidRPr="00C972DB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Patologie da eccesso o da carenza</w:t>
      </w:r>
    </w:p>
    <w:p w14:paraId="4AC3C4DF" w14:textId="77777777" w:rsidR="002D5F5B" w:rsidRPr="00773C82" w:rsidRDefault="002D5F5B" w:rsidP="00E03452">
      <w:pPr>
        <w:ind w:left="720"/>
        <w:rPr>
          <w:rFonts w:ascii="Garamond" w:hAnsi="Garamond" w:cs="Arial"/>
        </w:rPr>
      </w:pPr>
    </w:p>
    <w:p w14:paraId="53646E49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I sali minerali</w:t>
      </w:r>
    </w:p>
    <w:p w14:paraId="526218C7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Che funzioni hanno</w:t>
      </w:r>
    </w:p>
    <w:p w14:paraId="185D6EED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In quali alimenti si trovano</w:t>
      </w:r>
    </w:p>
    <w:p w14:paraId="53752B66" w14:textId="77777777" w:rsidR="00244D49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Come si classificano</w:t>
      </w:r>
    </w:p>
    <w:p w14:paraId="510ED5D3" w14:textId="77777777" w:rsidR="00244D49" w:rsidRPr="00C972DB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Patologie da eccesso o da carenza</w:t>
      </w:r>
    </w:p>
    <w:p w14:paraId="7833BB44" w14:textId="77777777" w:rsidR="002D5F5B" w:rsidRPr="00773C82" w:rsidRDefault="002D5F5B" w:rsidP="00E03452">
      <w:pPr>
        <w:rPr>
          <w:rFonts w:ascii="Garamond" w:hAnsi="Garamond" w:cs="Arial"/>
        </w:rPr>
      </w:pPr>
    </w:p>
    <w:p w14:paraId="4995D1D0" w14:textId="77777777" w:rsidR="00226761" w:rsidRPr="002040B9" w:rsidRDefault="00226761" w:rsidP="00226761">
      <w:pPr>
        <w:rPr>
          <w:rFonts w:ascii="Garamond" w:hAnsi="Garamond" w:cs="Arial"/>
          <w:b/>
          <w:sz w:val="28"/>
          <w:szCs w:val="22"/>
        </w:rPr>
      </w:pPr>
      <w:r w:rsidRPr="002040B9">
        <w:rPr>
          <w:rFonts w:ascii="Garamond" w:hAnsi="Garamond" w:cs="Arial"/>
          <w:b/>
          <w:sz w:val="28"/>
          <w:szCs w:val="22"/>
        </w:rPr>
        <w:lastRenderedPageBreak/>
        <w:t>Secondo anno</w:t>
      </w:r>
    </w:p>
    <w:p w14:paraId="139EE451" w14:textId="77777777" w:rsidR="00226761" w:rsidRPr="00D63F7C" w:rsidRDefault="00226761" w:rsidP="00226761">
      <w:pPr>
        <w:rPr>
          <w:rFonts w:ascii="Garamond" w:hAnsi="Garamond"/>
          <w:sz w:val="22"/>
          <w:szCs w:val="22"/>
        </w:rPr>
      </w:pPr>
    </w:p>
    <w:p w14:paraId="51A9C367" w14:textId="77777777" w:rsidR="00226761" w:rsidRPr="00226761" w:rsidRDefault="00226761" w:rsidP="00226761">
      <w:pPr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Fattori che condizionano il metabolismo (età, sesso, attività fisica...)</w:t>
      </w:r>
    </w:p>
    <w:p w14:paraId="78BA274C" w14:textId="77777777" w:rsidR="00226761" w:rsidRPr="00226761" w:rsidRDefault="00226761" w:rsidP="00226761">
      <w:pPr>
        <w:numPr>
          <w:ilvl w:val="0"/>
          <w:numId w:val="2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Peso ideale e IMC</w:t>
      </w:r>
    </w:p>
    <w:p w14:paraId="1882897F" w14:textId="77777777" w:rsidR="00226761" w:rsidRPr="00226761" w:rsidRDefault="00226761" w:rsidP="00226761">
      <w:pPr>
        <w:numPr>
          <w:ilvl w:val="0"/>
          <w:numId w:val="2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Calcola il proprio fabbisogno energetico giornaliero</w:t>
      </w:r>
    </w:p>
    <w:p w14:paraId="62E17C6A" w14:textId="77777777" w:rsidR="00226761" w:rsidRPr="00226761" w:rsidRDefault="00226761" w:rsidP="00226761">
      <w:pPr>
        <w:numPr>
          <w:ilvl w:val="0"/>
          <w:numId w:val="2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Metabolismo basale, metabolismo di lavoro, metabolismo digestivo</w:t>
      </w:r>
    </w:p>
    <w:p w14:paraId="7F6EDFF2" w14:textId="77777777" w:rsidR="00226761" w:rsidRPr="00226761" w:rsidRDefault="00226761" w:rsidP="00226761">
      <w:pPr>
        <w:ind w:left="1440"/>
        <w:rPr>
          <w:rFonts w:ascii="Garamond" w:hAnsi="Garamond" w:cs="Arial"/>
          <w:strike/>
          <w:sz w:val="22"/>
          <w:szCs w:val="22"/>
        </w:rPr>
      </w:pPr>
    </w:p>
    <w:p w14:paraId="5B924744" w14:textId="77777777" w:rsidR="00226761" w:rsidRPr="00226761" w:rsidRDefault="00226761" w:rsidP="00226761">
      <w:pPr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Linee guida per una sana alimentazione</w:t>
      </w:r>
    </w:p>
    <w:p w14:paraId="15C4DB64" w14:textId="77777777" w:rsidR="00226761" w:rsidRPr="00226761" w:rsidRDefault="00226761" w:rsidP="00226761">
      <w:pPr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Ripartizione delle calorie nella giornata</w:t>
      </w:r>
    </w:p>
    <w:p w14:paraId="3C213D15" w14:textId="77777777" w:rsidR="00226761" w:rsidRPr="00226761" w:rsidRDefault="00226761" w:rsidP="00226761">
      <w:pPr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Ripartizione delle calorie dai nutrienti</w:t>
      </w:r>
    </w:p>
    <w:p w14:paraId="6231197B" w14:textId="77777777" w:rsidR="00226761" w:rsidRPr="00226761" w:rsidRDefault="00226761" w:rsidP="00226761">
      <w:pPr>
        <w:rPr>
          <w:rFonts w:ascii="Garamond" w:hAnsi="Garamond" w:cs="Arial"/>
          <w:strike/>
          <w:sz w:val="22"/>
          <w:szCs w:val="22"/>
        </w:rPr>
      </w:pPr>
    </w:p>
    <w:p w14:paraId="10AB6F22" w14:textId="77777777" w:rsidR="00226761" w:rsidRPr="00226761" w:rsidRDefault="00226761" w:rsidP="00226761">
      <w:pPr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 xml:space="preserve">Il diario alimentare: </w:t>
      </w:r>
    </w:p>
    <w:p w14:paraId="1BD330F6" w14:textId="77777777" w:rsidR="00226761" w:rsidRPr="00226761" w:rsidRDefault="00226761" w:rsidP="00226761">
      <w:pPr>
        <w:numPr>
          <w:ilvl w:val="0"/>
          <w:numId w:val="6"/>
        </w:numPr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Analisi delle kcal degli alimenti,</w:t>
      </w:r>
    </w:p>
    <w:p w14:paraId="100A1D65" w14:textId="77777777" w:rsidR="00226761" w:rsidRPr="00226761" w:rsidRDefault="00226761" w:rsidP="00226761">
      <w:pPr>
        <w:numPr>
          <w:ilvl w:val="0"/>
          <w:numId w:val="6"/>
        </w:numPr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Calcolo delle calorie della propria dieta,</w:t>
      </w:r>
    </w:p>
    <w:p w14:paraId="6F165EDD" w14:textId="77777777" w:rsidR="00226761" w:rsidRPr="00226761" w:rsidRDefault="00226761" w:rsidP="00226761">
      <w:pPr>
        <w:numPr>
          <w:ilvl w:val="0"/>
          <w:numId w:val="6"/>
        </w:numPr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La porzione alimentare</w:t>
      </w:r>
    </w:p>
    <w:p w14:paraId="484246CF" w14:textId="77777777" w:rsidR="00226761" w:rsidRPr="00226761" w:rsidRDefault="00226761" w:rsidP="00226761">
      <w:pPr>
        <w:rPr>
          <w:rFonts w:ascii="Garamond" w:hAnsi="Garamond" w:cs="Arial"/>
          <w:strike/>
          <w:sz w:val="22"/>
          <w:szCs w:val="22"/>
        </w:rPr>
      </w:pPr>
    </w:p>
    <w:p w14:paraId="31A35D39" w14:textId="77777777" w:rsidR="00226761" w:rsidRPr="00226761" w:rsidRDefault="00226761" w:rsidP="00226761">
      <w:pPr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La dieta in funzione dell’età</w:t>
      </w:r>
    </w:p>
    <w:p w14:paraId="633C2E5E" w14:textId="77777777" w:rsidR="00226761" w:rsidRPr="00226761" w:rsidRDefault="00226761" w:rsidP="00226761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Principi base per una corretta alimentazione,</w:t>
      </w:r>
    </w:p>
    <w:p w14:paraId="16CBC41D" w14:textId="77777777" w:rsidR="00226761" w:rsidRPr="00226761" w:rsidRDefault="00226761" w:rsidP="00226761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La dieta del neonato e l’importanza del latte materno</w:t>
      </w:r>
    </w:p>
    <w:p w14:paraId="222F3898" w14:textId="77777777" w:rsidR="00226761" w:rsidRPr="00226761" w:rsidRDefault="00226761" w:rsidP="00226761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 xml:space="preserve">Lo svezzamento </w:t>
      </w:r>
    </w:p>
    <w:p w14:paraId="089AF192" w14:textId="77777777" w:rsidR="00226761" w:rsidRPr="00226761" w:rsidRDefault="00226761" w:rsidP="00226761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La dieta del bambino</w:t>
      </w:r>
    </w:p>
    <w:p w14:paraId="3B32130E" w14:textId="77777777" w:rsidR="00226761" w:rsidRPr="00226761" w:rsidRDefault="00226761" w:rsidP="00226761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 xml:space="preserve">La dieta dell’adolescente La dieta dell’adulto </w:t>
      </w:r>
    </w:p>
    <w:p w14:paraId="0B11CF97" w14:textId="77777777" w:rsidR="00226761" w:rsidRPr="00226761" w:rsidRDefault="00226761" w:rsidP="00226761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 xml:space="preserve">La dieta dell’anziano </w:t>
      </w:r>
    </w:p>
    <w:p w14:paraId="45557C9E" w14:textId="77777777" w:rsidR="00226761" w:rsidRPr="00226761" w:rsidRDefault="00226761" w:rsidP="00226761">
      <w:pPr>
        <w:ind w:left="709" w:hanging="425"/>
        <w:rPr>
          <w:rFonts w:ascii="Garamond" w:hAnsi="Garamond" w:cs="Arial"/>
          <w:strike/>
          <w:sz w:val="22"/>
          <w:szCs w:val="22"/>
        </w:rPr>
      </w:pPr>
    </w:p>
    <w:p w14:paraId="7B9A8C0B" w14:textId="77777777" w:rsidR="00226761" w:rsidRPr="00226761" w:rsidRDefault="00226761" w:rsidP="00226761">
      <w:pPr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Gli alimenti base della dieta mediterranea</w:t>
      </w:r>
    </w:p>
    <w:p w14:paraId="72FB693F" w14:textId="77777777" w:rsidR="00226761" w:rsidRPr="00226761" w:rsidRDefault="00226761" w:rsidP="00226761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Piramide alimentare della dieta mediterranea,</w:t>
      </w:r>
    </w:p>
    <w:p w14:paraId="32017B6A" w14:textId="77777777" w:rsidR="00226761" w:rsidRPr="00226761" w:rsidRDefault="00226761" w:rsidP="00226761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Piramide alimentare della dieta americana,</w:t>
      </w:r>
    </w:p>
    <w:p w14:paraId="7DE87024" w14:textId="77777777" w:rsidR="00226761" w:rsidRPr="00226761" w:rsidRDefault="00226761" w:rsidP="00226761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Vantaggi e svantaggi delle due diete</w:t>
      </w:r>
    </w:p>
    <w:p w14:paraId="5922FEBA" w14:textId="77777777" w:rsidR="00226761" w:rsidRPr="00226761" w:rsidRDefault="00226761" w:rsidP="00226761">
      <w:pPr>
        <w:ind w:left="1440"/>
        <w:rPr>
          <w:rFonts w:ascii="Garamond" w:hAnsi="Garamond" w:cs="Arial"/>
          <w:strike/>
          <w:sz w:val="22"/>
          <w:szCs w:val="22"/>
        </w:rPr>
      </w:pPr>
    </w:p>
    <w:p w14:paraId="2E9303E8" w14:textId="77777777" w:rsidR="00226761" w:rsidRPr="00226761" w:rsidRDefault="00226761" w:rsidP="00226761">
      <w:pPr>
        <w:rPr>
          <w:rFonts w:ascii="Garamond" w:hAnsi="Garamond" w:cs="Arial"/>
          <w:strike/>
          <w:sz w:val="22"/>
          <w:szCs w:val="22"/>
        </w:rPr>
      </w:pPr>
    </w:p>
    <w:p w14:paraId="5909A90E" w14:textId="77777777" w:rsidR="00226761" w:rsidRPr="00226761" w:rsidRDefault="00226761" w:rsidP="00226761">
      <w:pPr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Le diete vegetariane permissive e restrittive:</w:t>
      </w:r>
    </w:p>
    <w:p w14:paraId="62A76CC1" w14:textId="77777777" w:rsidR="00226761" w:rsidRPr="00226761" w:rsidRDefault="00226761" w:rsidP="00226761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Vegetariana</w:t>
      </w:r>
    </w:p>
    <w:p w14:paraId="4C040CD1" w14:textId="77777777" w:rsidR="00226761" w:rsidRPr="00226761" w:rsidRDefault="00226761" w:rsidP="00226761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226761">
        <w:rPr>
          <w:rFonts w:ascii="Garamond" w:hAnsi="Garamond" w:cs="Arial"/>
          <w:strike/>
          <w:sz w:val="22"/>
          <w:szCs w:val="22"/>
        </w:rPr>
        <w:t>Vegana</w:t>
      </w:r>
    </w:p>
    <w:p w14:paraId="526C8C8F" w14:textId="77777777" w:rsidR="00226761" w:rsidRPr="00226761" w:rsidRDefault="00226761" w:rsidP="00226761">
      <w:pPr>
        <w:rPr>
          <w:rFonts w:ascii="Garamond" w:hAnsi="Garamond" w:cs="Arial"/>
          <w:strike/>
          <w:sz w:val="22"/>
          <w:szCs w:val="22"/>
        </w:rPr>
      </w:pPr>
    </w:p>
    <w:p w14:paraId="2959339A" w14:textId="77777777" w:rsidR="00226761" w:rsidRPr="00226761" w:rsidRDefault="00226761" w:rsidP="00226761">
      <w:pPr>
        <w:rPr>
          <w:rFonts w:ascii="Garamond" w:hAnsi="Garamond" w:cs="Arial"/>
          <w:strike/>
          <w:sz w:val="22"/>
          <w:szCs w:val="22"/>
        </w:rPr>
      </w:pPr>
    </w:p>
    <w:p w14:paraId="5E1D52C4" w14:textId="77777777" w:rsidR="00226761" w:rsidRDefault="00226761" w:rsidP="00226761">
      <w:pPr>
        <w:rPr>
          <w:rFonts w:cs="Arial"/>
        </w:rPr>
      </w:pPr>
    </w:p>
    <w:p w14:paraId="25FD0F68" w14:textId="77777777" w:rsidR="00226761" w:rsidRPr="002040B9" w:rsidRDefault="00226761" w:rsidP="00226761">
      <w:pPr>
        <w:rPr>
          <w:rFonts w:ascii="Garamond" w:hAnsi="Garamond" w:cs="Arial"/>
          <w:b/>
          <w:sz w:val="28"/>
          <w:szCs w:val="22"/>
        </w:rPr>
      </w:pPr>
      <w:r w:rsidRPr="002040B9">
        <w:rPr>
          <w:rFonts w:ascii="Garamond" w:hAnsi="Garamond" w:cs="Arial"/>
          <w:b/>
          <w:sz w:val="28"/>
          <w:szCs w:val="22"/>
        </w:rPr>
        <w:t>Terzo anno</w:t>
      </w:r>
    </w:p>
    <w:p w14:paraId="7844D953" w14:textId="77777777" w:rsidR="00226761" w:rsidRDefault="00226761" w:rsidP="00226761"/>
    <w:p w14:paraId="04524F79" w14:textId="77777777" w:rsidR="00226761" w:rsidRPr="00B47F20" w:rsidRDefault="00226761" w:rsidP="00226761">
      <w:pPr>
        <w:rPr>
          <w:strike/>
        </w:rPr>
      </w:pPr>
    </w:p>
    <w:p w14:paraId="64BF946B" w14:textId="77777777" w:rsidR="00226761" w:rsidRPr="00B47F20" w:rsidRDefault="00226761" w:rsidP="00226761">
      <w:pPr>
        <w:rPr>
          <w:rFonts w:ascii="Garamond" w:hAnsi="Garamond" w:cs="Arial"/>
          <w:strike/>
          <w:sz w:val="22"/>
          <w:szCs w:val="22"/>
        </w:rPr>
      </w:pPr>
      <w:r w:rsidRPr="00B47F20">
        <w:rPr>
          <w:rFonts w:ascii="Garamond" w:hAnsi="Garamond" w:cs="Arial"/>
          <w:strike/>
          <w:sz w:val="22"/>
          <w:szCs w:val="22"/>
        </w:rPr>
        <w:t>Concetto di salute e malattia</w:t>
      </w:r>
    </w:p>
    <w:p w14:paraId="24ADC74E" w14:textId="77777777" w:rsidR="00226761" w:rsidRPr="00B47F20" w:rsidRDefault="00226761" w:rsidP="00226761">
      <w:pPr>
        <w:rPr>
          <w:rFonts w:ascii="Garamond" w:hAnsi="Garamond" w:cs="Arial"/>
          <w:strike/>
          <w:sz w:val="22"/>
          <w:szCs w:val="22"/>
        </w:rPr>
      </w:pPr>
      <w:r w:rsidRPr="00B47F20">
        <w:rPr>
          <w:rFonts w:ascii="Garamond" w:hAnsi="Garamond" w:cs="Arial"/>
          <w:strike/>
          <w:sz w:val="22"/>
          <w:szCs w:val="22"/>
        </w:rPr>
        <w:t>Alimentazione e patologie</w:t>
      </w:r>
    </w:p>
    <w:p w14:paraId="39C3CD88" w14:textId="77777777" w:rsidR="00226761" w:rsidRPr="00B47F20" w:rsidRDefault="00226761" w:rsidP="00226761">
      <w:pPr>
        <w:ind w:left="720"/>
        <w:rPr>
          <w:rFonts w:cs="Arial"/>
          <w:strike/>
          <w:sz w:val="22"/>
          <w:szCs w:val="22"/>
        </w:rPr>
      </w:pPr>
    </w:p>
    <w:p w14:paraId="27B0BE36" w14:textId="77777777" w:rsidR="00226761" w:rsidRPr="00B47F20" w:rsidRDefault="00226761" w:rsidP="00226761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B47F20">
        <w:rPr>
          <w:rFonts w:ascii="Garamond" w:hAnsi="Garamond" w:cs="Arial"/>
          <w:strike/>
          <w:sz w:val="22"/>
          <w:szCs w:val="22"/>
        </w:rPr>
        <w:t>Obesità e sovrappeso (cause, effetti, terapia)</w:t>
      </w:r>
    </w:p>
    <w:p w14:paraId="427DF55C" w14:textId="77777777" w:rsidR="00226761" w:rsidRPr="00B47F20" w:rsidRDefault="00226761" w:rsidP="00226761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B47F20">
        <w:rPr>
          <w:rFonts w:ascii="Garamond" w:hAnsi="Garamond" w:cs="Arial"/>
          <w:strike/>
          <w:sz w:val="22"/>
          <w:szCs w:val="22"/>
        </w:rPr>
        <w:t>Malattie Cardiovascolari: ipertensione, aterosclerosi e ipercolesterolemia (cause, effetti, terapia)</w:t>
      </w:r>
    </w:p>
    <w:p w14:paraId="753A98CB" w14:textId="77777777" w:rsidR="00226761" w:rsidRPr="00B47F20" w:rsidRDefault="00226761" w:rsidP="00226761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B47F20">
        <w:rPr>
          <w:rFonts w:ascii="Garamond" w:hAnsi="Garamond" w:cs="Arial"/>
          <w:strike/>
          <w:sz w:val="22"/>
          <w:szCs w:val="22"/>
        </w:rPr>
        <w:t>Diabete (cause, effetti, terapia)</w:t>
      </w:r>
    </w:p>
    <w:p w14:paraId="6404A3CC" w14:textId="77777777" w:rsidR="00226761" w:rsidRPr="00B47F20" w:rsidRDefault="00226761" w:rsidP="00226761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B47F20">
        <w:rPr>
          <w:rFonts w:ascii="Garamond" w:hAnsi="Garamond" w:cs="Arial"/>
          <w:strike/>
          <w:sz w:val="22"/>
          <w:szCs w:val="22"/>
        </w:rPr>
        <w:t>Tumori (cause, effetti, terapia)</w:t>
      </w:r>
    </w:p>
    <w:p w14:paraId="210CB349" w14:textId="77777777" w:rsidR="00226761" w:rsidRPr="00B47F20" w:rsidRDefault="00226761" w:rsidP="00226761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B47F20">
        <w:rPr>
          <w:rFonts w:ascii="Garamond" w:hAnsi="Garamond" w:cs="Arial"/>
          <w:strike/>
          <w:sz w:val="22"/>
          <w:szCs w:val="22"/>
        </w:rPr>
        <w:t>Allergie e intolleranze alimentari: Celiachia e intolleranza al lattosio.</w:t>
      </w:r>
    </w:p>
    <w:p w14:paraId="7F46B9C1" w14:textId="77777777" w:rsidR="00226761" w:rsidRPr="00B47F20" w:rsidRDefault="00226761" w:rsidP="00226761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B47F20">
        <w:rPr>
          <w:rFonts w:ascii="Garamond" w:hAnsi="Garamond" w:cs="Arial"/>
          <w:strike/>
          <w:sz w:val="22"/>
          <w:szCs w:val="22"/>
        </w:rPr>
        <w:t>I principali allergeni alimentari</w:t>
      </w:r>
    </w:p>
    <w:p w14:paraId="575110D5" w14:textId="77777777" w:rsidR="00226761" w:rsidRPr="00B47F20" w:rsidRDefault="00226761" w:rsidP="00226761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B47F20">
        <w:rPr>
          <w:rFonts w:ascii="Garamond" w:hAnsi="Garamond" w:cs="Arial"/>
          <w:strike/>
          <w:sz w:val="22"/>
          <w:szCs w:val="22"/>
        </w:rPr>
        <w:t>DCA: Anoressia e Bulimia</w:t>
      </w:r>
    </w:p>
    <w:p w14:paraId="5BFF8E9F" w14:textId="77777777" w:rsidR="00226761" w:rsidRDefault="00226761" w:rsidP="00226761">
      <w:pPr>
        <w:rPr>
          <w:rFonts w:cs="Arial"/>
        </w:rPr>
      </w:pPr>
    </w:p>
    <w:p w14:paraId="0E66D2DD" w14:textId="77777777" w:rsidR="00936428" w:rsidRPr="00773C82" w:rsidRDefault="00936428">
      <w:pPr>
        <w:rPr>
          <w:rFonts w:ascii="Garamond" w:hAnsi="Garamond" w:cs="Arial"/>
        </w:rPr>
      </w:pPr>
    </w:p>
    <w:sectPr w:rsidR="00936428" w:rsidRPr="00773C82" w:rsidSect="00936428">
      <w:pgSz w:w="11899" w:h="16838"/>
      <w:pgMar w:top="1134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6F95B" w14:textId="77777777" w:rsidR="006B6394" w:rsidRDefault="006B6394">
      <w:r>
        <w:separator/>
      </w:r>
    </w:p>
  </w:endnote>
  <w:endnote w:type="continuationSeparator" w:id="0">
    <w:p w14:paraId="50E8B0C2" w14:textId="77777777" w:rsidR="006B6394" w:rsidRDefault="006B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4FBFC" w14:textId="77777777" w:rsidR="006B6394" w:rsidRDefault="006B6394">
      <w:r>
        <w:separator/>
      </w:r>
    </w:p>
  </w:footnote>
  <w:footnote w:type="continuationSeparator" w:id="0">
    <w:p w14:paraId="33A4816C" w14:textId="77777777" w:rsidR="006B6394" w:rsidRDefault="006B6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E6E42"/>
    <w:multiLevelType w:val="hybridMultilevel"/>
    <w:tmpl w:val="45B6B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17748"/>
    <w:multiLevelType w:val="hybridMultilevel"/>
    <w:tmpl w:val="D0003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80D"/>
    <w:multiLevelType w:val="hybridMultilevel"/>
    <w:tmpl w:val="E20A4482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1240D"/>
    <w:multiLevelType w:val="hybridMultilevel"/>
    <w:tmpl w:val="8570B92E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33229"/>
    <w:multiLevelType w:val="hybridMultilevel"/>
    <w:tmpl w:val="063EB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60BC6"/>
    <w:multiLevelType w:val="hybridMultilevel"/>
    <w:tmpl w:val="A948BF50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B1684"/>
    <w:multiLevelType w:val="hybridMultilevel"/>
    <w:tmpl w:val="FDC28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30899"/>
    <w:multiLevelType w:val="hybridMultilevel"/>
    <w:tmpl w:val="0B504FF8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C3AC6"/>
    <w:multiLevelType w:val="hybridMultilevel"/>
    <w:tmpl w:val="952060F6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87BE2"/>
    <w:multiLevelType w:val="hybridMultilevel"/>
    <w:tmpl w:val="DED4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65E53"/>
    <w:multiLevelType w:val="hybridMultilevel"/>
    <w:tmpl w:val="E632C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A2"/>
    <w:rsid w:val="000F4A9E"/>
    <w:rsid w:val="00102458"/>
    <w:rsid w:val="00127244"/>
    <w:rsid w:val="00145155"/>
    <w:rsid w:val="002040B9"/>
    <w:rsid w:val="00226761"/>
    <w:rsid w:val="00244D49"/>
    <w:rsid w:val="00275801"/>
    <w:rsid w:val="002D5F5B"/>
    <w:rsid w:val="0030009E"/>
    <w:rsid w:val="00365B9D"/>
    <w:rsid w:val="00391CC6"/>
    <w:rsid w:val="00407047"/>
    <w:rsid w:val="00430E31"/>
    <w:rsid w:val="004F7AE6"/>
    <w:rsid w:val="00503B13"/>
    <w:rsid w:val="005143F6"/>
    <w:rsid w:val="005367DF"/>
    <w:rsid w:val="00571569"/>
    <w:rsid w:val="00666A45"/>
    <w:rsid w:val="006B6394"/>
    <w:rsid w:val="00773C82"/>
    <w:rsid w:val="008539F9"/>
    <w:rsid w:val="008D2029"/>
    <w:rsid w:val="00936428"/>
    <w:rsid w:val="0099589E"/>
    <w:rsid w:val="00AB0E3E"/>
    <w:rsid w:val="00C972DB"/>
    <w:rsid w:val="00D8554F"/>
    <w:rsid w:val="00DA0AD6"/>
    <w:rsid w:val="00DB0DDF"/>
    <w:rsid w:val="00E03452"/>
    <w:rsid w:val="00ED47A2"/>
    <w:rsid w:val="00F016A1"/>
    <w:rsid w:val="00F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756D8B6"/>
  <w14:defaultImageDpi w14:val="300"/>
  <w15:docId w15:val="{3C2E3402-0C11-2544-813C-BC8E3305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D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120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12097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PSP- AREA TECNICO PROFESSIONALE - DIETOLOGIA</vt:lpstr>
    </vt:vector>
  </TitlesOfParts>
  <Company>_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PSP- AREA TECNICO PROFESSIONALE - DIETOLOGIA</dc:title>
  <dc:subject/>
  <dc:creator>_</dc:creator>
  <cp:keywords/>
  <dc:description/>
  <cp:lastModifiedBy>Utente di Microsoft Office</cp:lastModifiedBy>
  <cp:revision>5</cp:revision>
  <dcterms:created xsi:type="dcterms:W3CDTF">2019-04-29T08:54:00Z</dcterms:created>
  <dcterms:modified xsi:type="dcterms:W3CDTF">2020-02-20T16:01:00Z</dcterms:modified>
</cp:coreProperties>
</file>