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A7FFC">
      <w:pPr>
        <w:jc w:val="center"/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DIRITTO-ECONOMIA</w:t>
      </w:r>
    </w:p>
    <w:p w:rsidR="008624EF" w:rsidRDefault="008624EF" w:rsidP="008624EF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7606E0" w:rsidRPr="00CA7FFC" w:rsidRDefault="007606E0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_GoBack"/>
      <w:bookmarkEnd w:id="0"/>
    </w:p>
    <w:p w:rsidR="00D70172" w:rsidRPr="00CA7FFC" w:rsidRDefault="00D70172">
      <w:pPr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Pr="00CA7FFC" w:rsidRDefault="00C31555" w:rsidP="00CA7FFC">
      <w:pPr>
        <w:pStyle w:val="Paragrafoelenco"/>
        <w:rPr>
          <w:rFonts w:ascii="Garamond" w:hAnsi="Garamond"/>
          <w:sz w:val="24"/>
          <w:szCs w:val="24"/>
        </w:rPr>
      </w:pP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Diritto: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La società e le regole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fonti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rapporti giuridici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Gli oggetti del diritto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Lo stato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stato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governo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La costituzione </w:t>
      </w: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Economia: 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bisogni, i beni e i servizi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famigli</w:t>
      </w:r>
      <w:r>
        <w:rPr>
          <w:rFonts w:ascii="Garamond" w:hAnsi="Garamond"/>
        </w:rPr>
        <w:t>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imprese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Lo stato e il sistema economico</w:t>
      </w:r>
    </w:p>
    <w:p w:rsidR="00CA7FFC" w:rsidRP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</w:t>
      </w:r>
      <w:r w:rsidRPr="00CA7FFC">
        <w:rPr>
          <w:rFonts w:ascii="Garamond" w:hAnsi="Garamond"/>
        </w:rPr>
        <w:t xml:space="preserve">l mercato </w:t>
      </w:r>
    </w:p>
    <w:p w:rsidR="007606E0" w:rsidRPr="000F6419" w:rsidRDefault="007606E0" w:rsidP="007606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606E0" w:rsidRPr="000F6419" w:rsidRDefault="007606E0" w:rsidP="007606E0">
      <w:pPr>
        <w:rPr>
          <w:rFonts w:ascii="Garamond" w:hAnsi="Garamond"/>
          <w:b/>
          <w:sz w:val="24"/>
          <w:szCs w:val="24"/>
        </w:rPr>
      </w:pPr>
      <w:r w:rsidRPr="000F6419">
        <w:rPr>
          <w:rFonts w:ascii="Garamond" w:hAnsi="Garamond"/>
          <w:b/>
          <w:sz w:val="24"/>
          <w:szCs w:val="24"/>
        </w:rPr>
        <w:t>Secondo anno</w:t>
      </w:r>
    </w:p>
    <w:p w:rsidR="007606E0" w:rsidRPr="000F6419" w:rsidRDefault="007606E0" w:rsidP="007606E0">
      <w:pPr>
        <w:rPr>
          <w:rFonts w:ascii="Garamond" w:hAnsi="Garamond"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DIRITTO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Ripasso: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Norme giuridiche e non giuridiche.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Fonti del diritto.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Gerarchia delle fonti.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Gli elementi costitutivi dello Stato.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Costituzione italiana.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I soggetti del diritto.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lastRenderedPageBreak/>
        <w:t>Capacità giuridica e capacità d’agire. Limitazioni alla capacità della persona fisica.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L’Ordinamento della Repubblica italiana.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Separazione di poteri.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Il Parlamento: funzione, composizione, elezioni.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L’iter legislativo.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Governo: funzione, composizione, rapporto di fiducia con il Parlamento.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Crisi di Governo.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 xml:space="preserve">Atti aventi forza di legge: D.L. e D. </w:t>
      </w:r>
      <w:proofErr w:type="spellStart"/>
      <w:r w:rsidRPr="007606E0">
        <w:rPr>
          <w:rFonts w:ascii="Garamond" w:hAnsi="Garamond"/>
          <w:strike/>
          <w:sz w:val="24"/>
          <w:szCs w:val="24"/>
        </w:rPr>
        <w:t>Lgs</w:t>
      </w:r>
      <w:proofErr w:type="spellEnd"/>
      <w:r w:rsidRPr="007606E0">
        <w:rPr>
          <w:rFonts w:ascii="Garamond" w:hAnsi="Garamond"/>
          <w:strike/>
          <w:sz w:val="24"/>
          <w:szCs w:val="24"/>
        </w:rPr>
        <w:t>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Regolamenti.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Il Presidente della Repubblica: requisiti di eleggibilità, funzioni, mandato, sede istituzionale.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magistratura.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Tipologie di giurisdizione (civile, penale e amministrativa). Gradi di giudizio. Le parti.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Corte Costituzionale.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Pubblica amministrazione.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L’Unione Europea.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7606E0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7606E0">
        <w:rPr>
          <w:rFonts w:ascii="Garamond" w:hAnsi="Garamond"/>
          <w:strike/>
          <w:sz w:val="24"/>
          <w:szCs w:val="24"/>
        </w:rPr>
        <w:t>”.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Dati sensibili.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Sicurezza on – line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7606E0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ECONOMIA</w:t>
      </w:r>
    </w:p>
    <w:p w:rsidR="007606E0" w:rsidRPr="007606E0" w:rsidRDefault="007606E0" w:rsidP="007606E0">
      <w:pPr>
        <w:rPr>
          <w:rFonts w:ascii="Garamond" w:hAnsi="Garamond" w:cs="Arial"/>
          <w:strike/>
          <w:sz w:val="24"/>
          <w:szCs w:val="24"/>
        </w:rPr>
      </w:pPr>
      <w:r w:rsidRPr="007606E0">
        <w:rPr>
          <w:rFonts w:ascii="Garamond" w:hAnsi="Garamond" w:cs="Arial"/>
          <w:strike/>
          <w:sz w:val="24"/>
          <w:szCs w:val="24"/>
        </w:rPr>
        <w:t xml:space="preserve">Ripasso argomenti dell’anno precedente. </w:t>
      </w:r>
    </w:p>
    <w:p w:rsidR="007606E0" w:rsidRPr="007606E0" w:rsidRDefault="007606E0" w:rsidP="007606E0">
      <w:pPr>
        <w:rPr>
          <w:rFonts w:ascii="Garamond" w:hAnsi="Garamond" w:cs="Arial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 w:cs="Arial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F52C27" w:rsidRDefault="007606E0" w:rsidP="007606E0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7606E0" w:rsidRPr="00F52C27" w:rsidRDefault="007606E0" w:rsidP="007606E0">
      <w:pPr>
        <w:rPr>
          <w:rFonts w:ascii="Garamond" w:hAnsi="Garamond"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i/>
          <w:strike/>
          <w:sz w:val="24"/>
          <w:szCs w:val="24"/>
        </w:rPr>
      </w:pPr>
      <w:r w:rsidRPr="00935AF3">
        <w:rPr>
          <w:rFonts w:ascii="Garamond" w:hAnsi="Garamond"/>
          <w:i/>
          <w:strike/>
          <w:sz w:val="24"/>
          <w:szCs w:val="24"/>
        </w:rPr>
        <w:t>Diritto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CCNL 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Sindacati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Diritti e doveri dei lavoratori.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Apprendistato.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Impugnazione del licenziamento.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Controversie di lavoro.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tribunale del lavoro.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Indennità Naspi.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935AF3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935AF3">
        <w:rPr>
          <w:rFonts w:ascii="Garamond" w:hAnsi="Garamond"/>
          <w:strike/>
          <w:sz w:val="24"/>
          <w:szCs w:val="24"/>
        </w:rPr>
        <w:t>”.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Dati sensibili.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Sicurezza on – line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935AF3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i/>
          <w:strike/>
          <w:sz w:val="24"/>
          <w:szCs w:val="24"/>
        </w:rPr>
      </w:pPr>
      <w:r w:rsidRPr="00935AF3">
        <w:rPr>
          <w:rFonts w:ascii="Garamond" w:hAnsi="Garamond"/>
          <w:i/>
          <w:strike/>
          <w:sz w:val="24"/>
          <w:szCs w:val="24"/>
        </w:rPr>
        <w:t>Economia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mercato del lavoro.</w:t>
      </w:r>
    </w:p>
    <w:p w:rsidR="007606E0" w:rsidRPr="00F52C27" w:rsidRDefault="007606E0" w:rsidP="007606E0">
      <w:pPr>
        <w:rPr>
          <w:rFonts w:ascii="Garamond" w:hAnsi="Garamond"/>
          <w:sz w:val="24"/>
          <w:szCs w:val="24"/>
        </w:rPr>
      </w:pPr>
    </w:p>
    <w:p w:rsidR="00CA7FFC" w:rsidRPr="00C641C3" w:rsidRDefault="00CA7FFC" w:rsidP="00C641C3">
      <w:pPr>
        <w:rPr>
          <w:rFonts w:ascii="Garamond" w:hAnsi="Garamond"/>
          <w:sz w:val="24"/>
          <w:szCs w:val="24"/>
        </w:rPr>
      </w:pPr>
    </w:p>
    <w:sectPr w:rsidR="00CA7FFC" w:rsidRPr="00C641C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ED" w:rsidRDefault="00112DED">
      <w:pPr>
        <w:spacing w:after="0" w:line="240" w:lineRule="auto"/>
      </w:pPr>
      <w:r>
        <w:separator/>
      </w:r>
    </w:p>
  </w:endnote>
  <w:endnote w:type="continuationSeparator" w:id="0">
    <w:p w:rsidR="00112DED" w:rsidRDefault="0011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ED" w:rsidRDefault="00112DED">
      <w:pPr>
        <w:spacing w:after="0" w:line="240" w:lineRule="auto"/>
      </w:pPr>
      <w:r>
        <w:separator/>
      </w:r>
    </w:p>
  </w:footnote>
  <w:footnote w:type="continuationSeparator" w:id="0">
    <w:p w:rsidR="00112DED" w:rsidRDefault="0011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A50"/>
    <w:multiLevelType w:val="hybridMultilevel"/>
    <w:tmpl w:val="4D24D020"/>
    <w:lvl w:ilvl="0" w:tplc="6518E5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BD2167"/>
    <w:multiLevelType w:val="hybridMultilevel"/>
    <w:tmpl w:val="51F4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400"/>
    <w:multiLevelType w:val="hybridMultilevel"/>
    <w:tmpl w:val="46742C3A"/>
    <w:lvl w:ilvl="0" w:tplc="A726FA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C72"/>
    <w:multiLevelType w:val="hybridMultilevel"/>
    <w:tmpl w:val="0A16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8A8"/>
    <w:multiLevelType w:val="hybridMultilevel"/>
    <w:tmpl w:val="5992AE5E"/>
    <w:numStyleLink w:val="Stileimportato1"/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112DED"/>
    <w:rsid w:val="007606E0"/>
    <w:rsid w:val="007B2CA1"/>
    <w:rsid w:val="008624EF"/>
    <w:rsid w:val="00874683"/>
    <w:rsid w:val="008C423B"/>
    <w:rsid w:val="00C12DDA"/>
    <w:rsid w:val="00C31555"/>
    <w:rsid w:val="00C641C3"/>
    <w:rsid w:val="00CA7FFC"/>
    <w:rsid w:val="00CB0B95"/>
    <w:rsid w:val="00D70172"/>
    <w:rsid w:val="00D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CA7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dcterms:created xsi:type="dcterms:W3CDTF">2019-05-06T11:11:00Z</dcterms:created>
  <dcterms:modified xsi:type="dcterms:W3CDTF">2020-02-20T16:01:00Z</dcterms:modified>
</cp:coreProperties>
</file>