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A5" w:rsidRDefault="00E15EA5" w:rsidP="00E15EA5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IGIENE</w:t>
      </w:r>
    </w:p>
    <w:p w:rsidR="000004EC" w:rsidRPr="00CA20E0" w:rsidRDefault="000004EC" w:rsidP="000004EC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:rsidR="00E15EA5" w:rsidRDefault="00E15EA5" w:rsidP="00E15EA5">
      <w:pPr>
        <w:jc w:val="center"/>
        <w:rPr>
          <w:rFonts w:ascii="Times" w:hAnsi="Times"/>
          <w:b/>
        </w:rPr>
      </w:pPr>
    </w:p>
    <w:p w:rsidR="00E15EA5" w:rsidRDefault="00E15EA5" w:rsidP="00E15EA5">
      <w:pPr>
        <w:jc w:val="center"/>
        <w:rPr>
          <w:rFonts w:ascii="Times" w:hAnsi="Times"/>
          <w:b/>
        </w:rPr>
      </w:pPr>
    </w:p>
    <w:p w:rsidR="00E15EA5" w:rsidRPr="00833252" w:rsidRDefault="00E15EA5" w:rsidP="00E15EA5">
      <w:pPr>
        <w:rPr>
          <w:rFonts w:ascii="Times" w:hAnsi="Times"/>
          <w:b/>
        </w:rPr>
      </w:pPr>
      <w:r w:rsidRPr="00833252">
        <w:rPr>
          <w:rFonts w:ascii="Times" w:hAnsi="Times"/>
          <w:b/>
        </w:rPr>
        <w:t>Primo anno</w:t>
      </w:r>
    </w:p>
    <w:p w:rsidR="00E15EA5" w:rsidRPr="00833252" w:rsidRDefault="00E15EA5" w:rsidP="00E15EA5">
      <w:pPr>
        <w:rPr>
          <w:rFonts w:ascii="Times" w:hAnsi="Times" w:cs="Tahoma"/>
          <w:b/>
        </w:rPr>
      </w:pPr>
    </w:p>
    <w:p w:rsidR="00E15EA5" w:rsidRPr="00833252" w:rsidRDefault="00E15EA5" w:rsidP="00E15EA5">
      <w:pPr>
        <w:jc w:val="center"/>
        <w:rPr>
          <w:rFonts w:ascii="Times" w:hAnsi="Times"/>
        </w:rPr>
      </w:pPr>
    </w:p>
    <w:p w:rsidR="00E15EA5" w:rsidRDefault="00E15EA5" w:rsidP="00E15EA5">
      <w:pPr>
        <w:spacing w:line="360" w:lineRule="auto"/>
      </w:pPr>
      <w:r>
        <w:t>Le regole di laboratorio</w:t>
      </w:r>
    </w:p>
    <w:p w:rsidR="00E15EA5" w:rsidRDefault="00E15EA5" w:rsidP="00E15EA5">
      <w:pPr>
        <w:spacing w:line="360" w:lineRule="auto"/>
      </w:pPr>
      <w:r>
        <w:t>La divisa</w:t>
      </w:r>
      <w:r w:rsidRPr="004816D7">
        <w:t xml:space="preserve"> </w:t>
      </w:r>
    </w:p>
    <w:p w:rsidR="00E15EA5" w:rsidRDefault="00E15EA5" w:rsidP="00E15EA5">
      <w:pPr>
        <w:spacing w:line="360" w:lineRule="auto"/>
      </w:pPr>
      <w:r>
        <w:t>Disinfezione</w:t>
      </w:r>
    </w:p>
    <w:p w:rsidR="00E15EA5" w:rsidRDefault="00E15EA5" w:rsidP="00E15EA5">
      <w:pPr>
        <w:spacing w:line="360" w:lineRule="auto"/>
      </w:pPr>
      <w:r>
        <w:t>Detergenza</w:t>
      </w:r>
    </w:p>
    <w:p w:rsidR="00E15EA5" w:rsidRDefault="00E15EA5" w:rsidP="00E15EA5">
      <w:pPr>
        <w:spacing w:line="360" w:lineRule="auto"/>
      </w:pPr>
      <w:r>
        <w:t xml:space="preserve">Disinfestazione / </w:t>
      </w:r>
      <w:proofErr w:type="spellStart"/>
      <w:r>
        <w:t>Deratizzazione</w:t>
      </w:r>
      <w:proofErr w:type="spellEnd"/>
    </w:p>
    <w:p w:rsidR="00E15EA5" w:rsidRDefault="00E15EA5" w:rsidP="00E15EA5">
      <w:pPr>
        <w:spacing w:line="360" w:lineRule="auto"/>
      </w:pPr>
      <w:r>
        <w:t>I batteri e i virus funghi e lieviti</w:t>
      </w:r>
    </w:p>
    <w:p w:rsidR="00E15EA5" w:rsidRDefault="00E15EA5" w:rsidP="00E15EA5">
      <w:pPr>
        <w:numPr>
          <w:ilvl w:val="0"/>
          <w:numId w:val="2"/>
        </w:numPr>
        <w:spacing w:line="360" w:lineRule="auto"/>
      </w:pPr>
      <w:r>
        <w:t xml:space="preserve">Classificazione </w:t>
      </w:r>
    </w:p>
    <w:p w:rsidR="00E15EA5" w:rsidRDefault="00E15EA5" w:rsidP="00E15EA5">
      <w:pPr>
        <w:numPr>
          <w:ilvl w:val="0"/>
          <w:numId w:val="2"/>
        </w:numPr>
        <w:spacing w:line="360" w:lineRule="auto"/>
      </w:pPr>
      <w:r>
        <w:t>Caratteristiche</w:t>
      </w:r>
    </w:p>
    <w:p w:rsidR="00E15EA5" w:rsidRDefault="00E15EA5" w:rsidP="00E15EA5">
      <w:pPr>
        <w:spacing w:line="360" w:lineRule="auto"/>
      </w:pPr>
      <w:r>
        <w:t>Le contaminazioni:</w:t>
      </w:r>
    </w:p>
    <w:p w:rsidR="00E15EA5" w:rsidRDefault="00E15EA5" w:rsidP="00E15EA5">
      <w:pPr>
        <w:numPr>
          <w:ilvl w:val="0"/>
          <w:numId w:val="1"/>
        </w:numPr>
        <w:spacing w:line="360" w:lineRule="auto"/>
      </w:pPr>
      <w:r>
        <w:t>contaminazione fisica</w:t>
      </w:r>
    </w:p>
    <w:p w:rsidR="00E15EA5" w:rsidRDefault="00E15EA5" w:rsidP="00E15EA5">
      <w:pPr>
        <w:numPr>
          <w:ilvl w:val="0"/>
          <w:numId w:val="1"/>
        </w:numPr>
        <w:spacing w:line="360" w:lineRule="auto"/>
      </w:pPr>
      <w:r>
        <w:t>contaminazione chimica</w:t>
      </w:r>
    </w:p>
    <w:p w:rsidR="00E15EA5" w:rsidRDefault="00E15EA5" w:rsidP="00E15EA5">
      <w:pPr>
        <w:numPr>
          <w:ilvl w:val="0"/>
          <w:numId w:val="1"/>
        </w:numPr>
        <w:spacing w:line="360" w:lineRule="auto"/>
      </w:pPr>
      <w:r>
        <w:t>contaminazione biologica</w:t>
      </w:r>
    </w:p>
    <w:p w:rsidR="00E15EA5" w:rsidRDefault="00E15EA5" w:rsidP="00E15EA5">
      <w:pPr>
        <w:numPr>
          <w:ilvl w:val="0"/>
          <w:numId w:val="1"/>
        </w:numPr>
        <w:spacing w:line="360" w:lineRule="auto"/>
      </w:pPr>
      <w:r>
        <w:t>contaminazione crociata</w:t>
      </w:r>
    </w:p>
    <w:p w:rsidR="00E15EA5" w:rsidRDefault="00E15EA5" w:rsidP="00E15EA5">
      <w:pPr>
        <w:spacing w:line="360" w:lineRule="auto"/>
      </w:pPr>
      <w:r>
        <w:t>Il layout e la regola della marcia in avanti</w:t>
      </w:r>
    </w:p>
    <w:p w:rsidR="00E15EA5" w:rsidRDefault="00E15EA5" w:rsidP="00E15EA5">
      <w:pPr>
        <w:spacing w:line="360" w:lineRule="auto"/>
      </w:pPr>
    </w:p>
    <w:p w:rsidR="005254E4" w:rsidRPr="00D66C51" w:rsidRDefault="005254E4" w:rsidP="005254E4">
      <w:pPr>
        <w:rPr>
          <w:rFonts w:ascii="Times" w:hAnsi="Times"/>
          <w:b/>
        </w:rPr>
      </w:pPr>
      <w:r w:rsidRPr="00D66C51">
        <w:rPr>
          <w:rFonts w:ascii="Times" w:hAnsi="Times"/>
          <w:b/>
        </w:rPr>
        <w:t>Secondo anno</w:t>
      </w:r>
    </w:p>
    <w:p w:rsidR="005254E4" w:rsidRDefault="005254E4" w:rsidP="005254E4">
      <w:pPr>
        <w:spacing w:line="360" w:lineRule="auto"/>
      </w:pPr>
    </w:p>
    <w:p w:rsidR="005254E4" w:rsidRPr="005254E4" w:rsidRDefault="005254E4" w:rsidP="005254E4">
      <w:pPr>
        <w:rPr>
          <w:strike/>
        </w:rPr>
      </w:pPr>
    </w:p>
    <w:p w:rsidR="005254E4" w:rsidRPr="005254E4" w:rsidRDefault="005254E4" w:rsidP="005254E4">
      <w:p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La legislazione del settore alimentare</w:t>
      </w:r>
    </w:p>
    <w:p w:rsidR="005254E4" w:rsidRPr="005254E4" w:rsidRDefault="005254E4" w:rsidP="005254E4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Articolo 32 della costituzione</w:t>
      </w:r>
      <w:bookmarkStart w:id="0" w:name="_GoBack"/>
      <w:bookmarkEnd w:id="0"/>
    </w:p>
    <w:p w:rsidR="005254E4" w:rsidRPr="005254E4" w:rsidRDefault="005254E4" w:rsidP="005254E4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Decreto legislativo 283/62</w:t>
      </w:r>
    </w:p>
    <w:p w:rsidR="005254E4" w:rsidRPr="005254E4" w:rsidRDefault="005254E4" w:rsidP="005254E4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DPR 327/80</w:t>
      </w:r>
    </w:p>
    <w:p w:rsidR="005254E4" w:rsidRPr="005254E4" w:rsidRDefault="005254E4" w:rsidP="005254E4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Decreto legislativo 109/1992</w:t>
      </w:r>
    </w:p>
    <w:p w:rsidR="005254E4" w:rsidRPr="005254E4" w:rsidRDefault="005254E4" w:rsidP="005254E4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Decreto legislativo 155/1997</w:t>
      </w:r>
    </w:p>
    <w:p w:rsidR="005254E4" w:rsidRPr="005254E4" w:rsidRDefault="005254E4" w:rsidP="005254E4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Reg CEE 178/2002</w:t>
      </w:r>
    </w:p>
    <w:p w:rsidR="005254E4" w:rsidRPr="005254E4" w:rsidRDefault="005254E4" w:rsidP="005254E4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 xml:space="preserve">Pacchetto igiene </w:t>
      </w:r>
      <w:proofErr w:type="gramStart"/>
      <w:r w:rsidRPr="005254E4">
        <w:rPr>
          <w:rFonts w:ascii="Times" w:hAnsi="Times"/>
          <w:strike/>
        </w:rPr>
        <w:t>( Reg</w:t>
      </w:r>
      <w:proofErr w:type="gramEnd"/>
      <w:r w:rsidRPr="005254E4">
        <w:rPr>
          <w:rFonts w:ascii="Times" w:hAnsi="Times"/>
          <w:strike/>
        </w:rPr>
        <w:t xml:space="preserve"> Cee 852-853-854-882/2004)</w:t>
      </w:r>
    </w:p>
    <w:p w:rsidR="005254E4" w:rsidRPr="005254E4" w:rsidRDefault="005254E4" w:rsidP="005254E4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Decreto legislativo 114/2006</w:t>
      </w:r>
    </w:p>
    <w:p w:rsidR="005254E4" w:rsidRPr="005254E4" w:rsidRDefault="005254E4" w:rsidP="005254E4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Decreto legislativo 193/2007</w:t>
      </w:r>
    </w:p>
    <w:p w:rsidR="005254E4" w:rsidRPr="005254E4" w:rsidRDefault="005254E4" w:rsidP="005254E4">
      <w:pPr>
        <w:numPr>
          <w:ilvl w:val="0"/>
          <w:numId w:val="3"/>
        </w:num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Regolamento europeo 1169/2011</w:t>
      </w:r>
    </w:p>
    <w:p w:rsidR="005254E4" w:rsidRPr="005254E4" w:rsidRDefault="005254E4" w:rsidP="005254E4">
      <w:pPr>
        <w:spacing w:line="360" w:lineRule="auto"/>
        <w:ind w:left="720"/>
        <w:rPr>
          <w:rFonts w:ascii="Times" w:hAnsi="Times"/>
          <w:strike/>
        </w:rPr>
      </w:pPr>
    </w:p>
    <w:p w:rsidR="005254E4" w:rsidRPr="005254E4" w:rsidRDefault="005254E4" w:rsidP="005254E4">
      <w:pPr>
        <w:spacing w:line="360" w:lineRule="auto"/>
        <w:ind w:left="720"/>
        <w:rPr>
          <w:rFonts w:ascii="Times" w:hAnsi="Times"/>
          <w:strike/>
        </w:rPr>
      </w:pPr>
    </w:p>
    <w:p w:rsidR="005254E4" w:rsidRPr="005254E4" w:rsidRDefault="005254E4" w:rsidP="005254E4">
      <w:p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Il manuale HACCP</w:t>
      </w:r>
    </w:p>
    <w:p w:rsidR="005254E4" w:rsidRPr="005254E4" w:rsidRDefault="005254E4" w:rsidP="005254E4">
      <w:pPr>
        <w:numPr>
          <w:ilvl w:val="0"/>
          <w:numId w:val="5"/>
        </w:num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Origini e normativa</w:t>
      </w:r>
    </w:p>
    <w:p w:rsidR="005254E4" w:rsidRPr="005254E4" w:rsidRDefault="005254E4" w:rsidP="005254E4">
      <w:pPr>
        <w:numPr>
          <w:ilvl w:val="0"/>
          <w:numId w:val="5"/>
        </w:num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Campo di applicazione</w:t>
      </w:r>
    </w:p>
    <w:p w:rsidR="005254E4" w:rsidRPr="005254E4" w:rsidRDefault="005254E4" w:rsidP="005254E4">
      <w:pPr>
        <w:numPr>
          <w:ilvl w:val="0"/>
          <w:numId w:val="5"/>
        </w:num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Tappe preliminari del sistema HACCP</w:t>
      </w:r>
    </w:p>
    <w:p w:rsidR="005254E4" w:rsidRPr="005254E4" w:rsidRDefault="005254E4" w:rsidP="005254E4">
      <w:pPr>
        <w:numPr>
          <w:ilvl w:val="0"/>
          <w:numId w:val="4"/>
        </w:numPr>
        <w:spacing w:line="360" w:lineRule="auto"/>
        <w:rPr>
          <w:rFonts w:ascii="Times" w:hAnsi="Times"/>
          <w:strike/>
        </w:rPr>
      </w:pPr>
      <w:r w:rsidRPr="005254E4">
        <w:rPr>
          <w:rFonts w:ascii="Times" w:hAnsi="Times"/>
          <w:strike/>
        </w:rPr>
        <w:t>I 7 principi del sistema HACCP</w:t>
      </w:r>
    </w:p>
    <w:p w:rsidR="005254E4" w:rsidRPr="005254E4" w:rsidRDefault="005254E4" w:rsidP="005254E4">
      <w:pPr>
        <w:rPr>
          <w:strike/>
        </w:rPr>
      </w:pPr>
    </w:p>
    <w:p w:rsidR="005254E4" w:rsidRPr="005254E4" w:rsidRDefault="005254E4" w:rsidP="005254E4">
      <w:pPr>
        <w:rPr>
          <w:strike/>
        </w:rPr>
      </w:pPr>
    </w:p>
    <w:p w:rsidR="005254E4" w:rsidRDefault="005254E4" w:rsidP="005254E4">
      <w:pPr>
        <w:rPr>
          <w:b/>
        </w:rPr>
      </w:pPr>
      <w:r w:rsidRPr="0067410D">
        <w:rPr>
          <w:b/>
        </w:rPr>
        <w:t>Terzo anno</w:t>
      </w:r>
    </w:p>
    <w:p w:rsidR="005254E4" w:rsidRPr="00413C85" w:rsidRDefault="005254E4" w:rsidP="005254E4">
      <w:pPr>
        <w:rPr>
          <w:b/>
        </w:rPr>
      </w:pPr>
    </w:p>
    <w:p w:rsidR="005254E4" w:rsidRPr="00413C85" w:rsidRDefault="005254E4" w:rsidP="005254E4">
      <w:pPr>
        <w:rPr>
          <w:strike/>
        </w:rPr>
      </w:pPr>
    </w:p>
    <w:p w:rsidR="005254E4" w:rsidRPr="00413C85" w:rsidRDefault="005254E4" w:rsidP="005254E4">
      <w:pPr>
        <w:pStyle w:val="Paragrafoelenco"/>
        <w:numPr>
          <w:ilvl w:val="0"/>
          <w:numId w:val="6"/>
        </w:numPr>
        <w:rPr>
          <w:rFonts w:ascii="Times New Roman" w:hAnsi="Times New Roman"/>
          <w:strike/>
        </w:rPr>
      </w:pPr>
      <w:r w:rsidRPr="00413C85">
        <w:rPr>
          <w:rFonts w:ascii="Times New Roman" w:hAnsi="Times New Roman"/>
          <w:strike/>
        </w:rPr>
        <w:t>Cenni di microbiologia (trasmissione delle malattie infettive, microrganismi, contaminazioni).</w:t>
      </w:r>
    </w:p>
    <w:p w:rsidR="005254E4" w:rsidRPr="00413C85" w:rsidRDefault="005254E4" w:rsidP="005254E4">
      <w:pPr>
        <w:pStyle w:val="Paragrafoelenco"/>
        <w:numPr>
          <w:ilvl w:val="0"/>
          <w:numId w:val="6"/>
        </w:numPr>
        <w:rPr>
          <w:rFonts w:ascii="Times New Roman" w:hAnsi="Times New Roman"/>
          <w:strike/>
        </w:rPr>
      </w:pPr>
      <w:r w:rsidRPr="00413C85">
        <w:rPr>
          <w:rFonts w:ascii="Times New Roman" w:hAnsi="Times New Roman"/>
          <w:strike/>
        </w:rPr>
        <w:t xml:space="preserve">Le principali malattie del settore alimentare (salmonella, stafilococco aureo, </w:t>
      </w:r>
      <w:proofErr w:type="spellStart"/>
      <w:r w:rsidRPr="00413C85">
        <w:rPr>
          <w:rFonts w:ascii="Times New Roman" w:hAnsi="Times New Roman"/>
          <w:strike/>
        </w:rPr>
        <w:t>clostridium</w:t>
      </w:r>
      <w:proofErr w:type="spellEnd"/>
      <w:r w:rsidRPr="00413C85">
        <w:rPr>
          <w:rFonts w:ascii="Times New Roman" w:hAnsi="Times New Roman"/>
          <w:strike/>
        </w:rPr>
        <w:t xml:space="preserve"> </w:t>
      </w:r>
      <w:proofErr w:type="spellStart"/>
      <w:r w:rsidRPr="00413C85">
        <w:rPr>
          <w:rFonts w:ascii="Times New Roman" w:hAnsi="Times New Roman"/>
          <w:strike/>
        </w:rPr>
        <w:t>perfringens</w:t>
      </w:r>
      <w:proofErr w:type="spellEnd"/>
      <w:r w:rsidRPr="00413C85">
        <w:rPr>
          <w:rFonts w:ascii="Times New Roman" w:hAnsi="Times New Roman"/>
          <w:strike/>
        </w:rPr>
        <w:t xml:space="preserve">, </w:t>
      </w:r>
      <w:proofErr w:type="spellStart"/>
      <w:r w:rsidRPr="00413C85">
        <w:rPr>
          <w:rFonts w:ascii="Times New Roman" w:hAnsi="Times New Roman"/>
          <w:strike/>
        </w:rPr>
        <w:t>bacillus</w:t>
      </w:r>
      <w:proofErr w:type="spellEnd"/>
      <w:r w:rsidRPr="00413C85">
        <w:rPr>
          <w:rFonts w:ascii="Times New Roman" w:hAnsi="Times New Roman"/>
          <w:strike/>
        </w:rPr>
        <w:t xml:space="preserve"> </w:t>
      </w:r>
      <w:proofErr w:type="spellStart"/>
      <w:r w:rsidRPr="00413C85">
        <w:rPr>
          <w:rFonts w:ascii="Times New Roman" w:hAnsi="Times New Roman"/>
          <w:strike/>
        </w:rPr>
        <w:t>cereus</w:t>
      </w:r>
      <w:proofErr w:type="spellEnd"/>
      <w:r w:rsidRPr="00413C85">
        <w:rPr>
          <w:rFonts w:ascii="Times New Roman" w:hAnsi="Times New Roman"/>
          <w:strike/>
        </w:rPr>
        <w:t xml:space="preserve">, </w:t>
      </w:r>
      <w:proofErr w:type="spellStart"/>
      <w:r w:rsidRPr="00413C85">
        <w:rPr>
          <w:rFonts w:ascii="Times New Roman" w:hAnsi="Times New Roman"/>
          <w:strike/>
        </w:rPr>
        <w:t>clostridium</w:t>
      </w:r>
      <w:proofErr w:type="spellEnd"/>
      <w:r w:rsidRPr="00413C85">
        <w:rPr>
          <w:rFonts w:ascii="Times New Roman" w:hAnsi="Times New Roman"/>
          <w:strike/>
        </w:rPr>
        <w:t xml:space="preserve"> </w:t>
      </w:r>
      <w:proofErr w:type="spellStart"/>
      <w:r w:rsidRPr="00413C85">
        <w:rPr>
          <w:rFonts w:ascii="Times New Roman" w:hAnsi="Times New Roman"/>
          <w:strike/>
        </w:rPr>
        <w:t>botulinum</w:t>
      </w:r>
      <w:proofErr w:type="spellEnd"/>
      <w:r w:rsidRPr="00413C85">
        <w:rPr>
          <w:rFonts w:ascii="Times New Roman" w:hAnsi="Times New Roman"/>
          <w:strike/>
        </w:rPr>
        <w:t xml:space="preserve">, listeria </w:t>
      </w:r>
      <w:proofErr w:type="spellStart"/>
      <w:r w:rsidRPr="00413C85">
        <w:rPr>
          <w:rFonts w:ascii="Times New Roman" w:hAnsi="Times New Roman"/>
          <w:strike/>
        </w:rPr>
        <w:t>monocytogenes</w:t>
      </w:r>
      <w:proofErr w:type="spellEnd"/>
      <w:r w:rsidRPr="00413C85">
        <w:rPr>
          <w:rFonts w:ascii="Times New Roman" w:hAnsi="Times New Roman"/>
          <w:strike/>
        </w:rPr>
        <w:t xml:space="preserve">, </w:t>
      </w:r>
      <w:proofErr w:type="spellStart"/>
      <w:r w:rsidRPr="00413C85">
        <w:rPr>
          <w:rFonts w:ascii="Times New Roman" w:hAnsi="Times New Roman"/>
          <w:strike/>
        </w:rPr>
        <w:t>vibrio</w:t>
      </w:r>
      <w:proofErr w:type="spellEnd"/>
      <w:r w:rsidRPr="00413C85">
        <w:rPr>
          <w:rFonts w:ascii="Times New Roman" w:hAnsi="Times New Roman"/>
          <w:strike/>
        </w:rPr>
        <w:t xml:space="preserve"> </w:t>
      </w:r>
      <w:proofErr w:type="spellStart"/>
      <w:r w:rsidRPr="00413C85">
        <w:rPr>
          <w:rFonts w:ascii="Times New Roman" w:hAnsi="Times New Roman"/>
          <w:strike/>
        </w:rPr>
        <w:t>parahaemoliticus</w:t>
      </w:r>
      <w:proofErr w:type="spellEnd"/>
      <w:r w:rsidRPr="00413C85">
        <w:rPr>
          <w:rFonts w:ascii="Times New Roman" w:hAnsi="Times New Roman"/>
          <w:strike/>
        </w:rPr>
        <w:t>, escherichia coli).</w:t>
      </w:r>
    </w:p>
    <w:p w:rsidR="005254E4" w:rsidRPr="00413C85" w:rsidRDefault="005254E4" w:rsidP="005254E4">
      <w:pPr>
        <w:pStyle w:val="Paragrafoelenco"/>
        <w:numPr>
          <w:ilvl w:val="0"/>
          <w:numId w:val="6"/>
        </w:numPr>
        <w:rPr>
          <w:rFonts w:ascii="Times New Roman" w:hAnsi="Times New Roman"/>
          <w:strike/>
        </w:rPr>
      </w:pPr>
      <w:r w:rsidRPr="00413C85">
        <w:rPr>
          <w:rFonts w:ascii="Times New Roman" w:hAnsi="Times New Roman"/>
          <w:strike/>
        </w:rPr>
        <w:t xml:space="preserve">Schede </w:t>
      </w:r>
      <w:proofErr w:type="spellStart"/>
      <w:r w:rsidRPr="00413C85">
        <w:rPr>
          <w:rFonts w:ascii="Times New Roman" w:hAnsi="Times New Roman"/>
          <w:strike/>
        </w:rPr>
        <w:t>haccp</w:t>
      </w:r>
      <w:proofErr w:type="spellEnd"/>
      <w:r w:rsidRPr="00413C85">
        <w:rPr>
          <w:rFonts w:ascii="Times New Roman" w:hAnsi="Times New Roman"/>
          <w:strike/>
        </w:rPr>
        <w:t>.</w:t>
      </w:r>
    </w:p>
    <w:p w:rsidR="005254E4" w:rsidRPr="00413C85" w:rsidRDefault="005254E4" w:rsidP="005254E4">
      <w:pPr>
        <w:rPr>
          <w:strike/>
        </w:rPr>
      </w:pPr>
    </w:p>
    <w:p w:rsidR="0083295A" w:rsidRDefault="0083295A"/>
    <w:sectPr w:rsidR="008329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656E3"/>
    <w:multiLevelType w:val="hybridMultilevel"/>
    <w:tmpl w:val="30EC2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26FCF"/>
    <w:multiLevelType w:val="hybridMultilevel"/>
    <w:tmpl w:val="671AB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77B17"/>
    <w:multiLevelType w:val="hybridMultilevel"/>
    <w:tmpl w:val="F6BE8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40304"/>
    <w:multiLevelType w:val="hybridMultilevel"/>
    <w:tmpl w:val="ADD2E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F23A2"/>
    <w:multiLevelType w:val="hybridMultilevel"/>
    <w:tmpl w:val="8982A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2444C"/>
    <w:multiLevelType w:val="hybridMultilevel"/>
    <w:tmpl w:val="D5C2F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A5"/>
    <w:rsid w:val="000004EC"/>
    <w:rsid w:val="005254E4"/>
    <w:rsid w:val="0083295A"/>
    <w:rsid w:val="00E1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19BBE-AA1C-4492-978E-65150518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5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54E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003CF-2F29-574D-B1A2-D96F60BD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dc:description/>
  <cp:lastModifiedBy>Utente di Microsoft Office</cp:lastModifiedBy>
  <cp:revision>2</cp:revision>
  <dcterms:created xsi:type="dcterms:W3CDTF">2019-04-12T11:27:00Z</dcterms:created>
  <dcterms:modified xsi:type="dcterms:W3CDTF">2020-02-20T09:56:00Z</dcterms:modified>
</cp:coreProperties>
</file>